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94306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5DEC22E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6AE6362D" w14:textId="30A6529D" w:rsidR="00781529" w:rsidRDefault="00C214E7" w:rsidP="0078152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на бизнес сценарии.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397F7CDE" w14:textId="77777777" w:rsidR="00781529" w:rsidRDefault="00781529" w:rsidP="00F71D66">
      <w:pPr>
        <w:pStyle w:val="disbody"/>
      </w:pP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4855B263">
            <wp:extent cx="3351125" cy="2433579"/>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3364331" cy="2443169"/>
                    </a:xfrm>
                    <a:prstGeom prst="rect">
                      <a:avLst/>
                    </a:prstGeom>
                    <a:noFill/>
                    <a:ln>
                      <a:noFill/>
                    </a:ln>
                  </pic:spPr>
                </pic:pic>
              </a:graphicData>
            </a:graphic>
          </wp:inline>
        </w:drawing>
      </w:r>
    </w:p>
    <w:p w14:paraId="590CC6CE" w14:textId="4C9D9D54" w:rsidR="00DE40CC" w:rsidRPr="00FB4452" w:rsidRDefault="00FD28F7" w:rsidP="00FB4452">
      <w:pPr>
        <w:pStyle w:val="disfigtitle"/>
        <w:ind w:left="0" w:right="0" w:firstLine="567"/>
      </w:pPr>
      <w:r>
        <w:t>Фиг. 2.6. Диаграма на главен бизнес сценарий (разработка на автора)</w:t>
      </w:r>
    </w:p>
    <w:p w14:paraId="0D4A8A56" w14:textId="47D92AA3" w:rsidR="00581D30" w:rsidRPr="004C5070" w:rsidRDefault="004C5070" w:rsidP="004C5070">
      <w:pPr>
        <w:pStyle w:val="disbody"/>
      </w:pPr>
      <w:proofErr w:type="spellStart"/>
      <w:r>
        <w:t>яьаьаяьяь</w:t>
      </w:r>
      <w:proofErr w:type="spellEnd"/>
    </w:p>
    <w:p w14:paraId="09527539" w14:textId="2D60C2F9" w:rsidR="00CB3423" w:rsidRPr="005A040A" w:rsidRDefault="00CB3423" w:rsidP="00CB3423">
      <w:pPr>
        <w:pStyle w:val="Heading3"/>
      </w:pPr>
      <w:r>
        <w:t>-----</w:t>
      </w:r>
    </w:p>
    <w:p w14:paraId="5B3B8B59" w14:textId="3C3CDEAF" w:rsidR="000115C3" w:rsidRPr="005A040A" w:rsidRDefault="00781529" w:rsidP="00EC64BE">
      <w:pPr>
        <w:pStyle w:val="disbody"/>
      </w:pPr>
      <w:r>
        <w:t xml:space="preserve">Преглед на </w:t>
      </w:r>
      <w:r w:rsidR="000115C3" w:rsidRPr="005A040A">
        <w:t>система за управление на поръчки</w:t>
      </w:r>
      <w:r>
        <w:t xml:space="preserve"> я представя като</w:t>
      </w:r>
      <w:r w:rsidR="000115C3" w:rsidRPr="005A040A">
        <w:t xml:space="preserve"> </w:t>
      </w:r>
      <w:r>
        <w:t>платформа</w:t>
      </w:r>
      <w:r w:rsidR="000115C3" w:rsidRPr="005A040A">
        <w:t>, предназначен</w:t>
      </w:r>
      <w:r>
        <w:t>а</w:t>
      </w:r>
      <w:r w:rsidR="000115C3"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000115C3" w:rsidRPr="005A040A">
        <w:t xml:space="preserve"> </w:t>
      </w:r>
      <w:r w:rsidR="005A4D4D" w:rsidRPr="005A040A">
        <w:t>п</w:t>
      </w:r>
      <w:r w:rsidR="000115C3" w:rsidRPr="005A040A">
        <w:t xml:space="preserve">редложеният архитектурен модел за </w:t>
      </w:r>
      <w:r w:rsidR="005A4D4D" w:rsidRPr="005A040A">
        <w:t xml:space="preserve">системата описва </w:t>
      </w:r>
      <w:r w:rsidR="000115C3" w:rsidRPr="005A040A">
        <w:t xml:space="preserve">подход </w:t>
      </w:r>
      <w:r w:rsidR="005A4D4D" w:rsidRPr="005A040A">
        <w:t>към</w:t>
      </w:r>
      <w:r w:rsidR="000115C3" w:rsidRPr="005A040A">
        <w:t xml:space="preserve"> микроуслуги, осигуряващ </w:t>
      </w:r>
      <w:proofErr w:type="spellStart"/>
      <w:r w:rsidR="000115C3" w:rsidRPr="005A040A">
        <w:t>мащабируемост</w:t>
      </w:r>
      <w:proofErr w:type="spellEnd"/>
      <w:r w:rsidR="000115C3" w:rsidRPr="005A040A">
        <w:t>, устойчивост и лесна интеграция с различни външни системи</w:t>
      </w:r>
      <w:r w:rsidR="005A4D4D" w:rsidRPr="005A040A">
        <w:t xml:space="preserve"> и бази данни</w:t>
      </w:r>
      <w:r w:rsidR="000115C3"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7272F2" w14:textId="2DB08D26" w:rsidR="00781529" w:rsidRDefault="00781529" w:rsidP="00D80BB8">
      <w:pPr>
        <w:pStyle w:val="disbody"/>
        <w:ind w:firstLine="567"/>
      </w:pPr>
    </w:p>
    <w:p w14:paraId="6923BF79" w14:textId="1B75688A" w:rsidR="00781529" w:rsidRDefault="00781529" w:rsidP="00D80BB8">
      <w:pPr>
        <w:pStyle w:val="disbody"/>
        <w:ind w:firstLine="567"/>
      </w:pPr>
    </w:p>
    <w:p w14:paraId="023838F9" w14:textId="77777777" w:rsidR="00781529" w:rsidRPr="005A040A" w:rsidRDefault="00781529" w:rsidP="00D80BB8">
      <w:pPr>
        <w:pStyle w:val="disbody"/>
        <w:ind w:firstLine="567"/>
      </w:pP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56992A58" w:rsidR="00D80BB8"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4CFA448A" w14:textId="3824426B" w:rsidR="00486BD1" w:rsidRDefault="00486BD1" w:rsidP="00D80BB8">
      <w:pPr>
        <w:pStyle w:val="disbody"/>
        <w:ind w:firstLine="567"/>
        <w:rPr>
          <w:szCs w:val="28"/>
        </w:rPr>
      </w:pPr>
    </w:p>
    <w:p w14:paraId="6214C601" w14:textId="51FD0AF9" w:rsidR="00486BD1" w:rsidRDefault="00486BD1" w:rsidP="00D80BB8">
      <w:pPr>
        <w:pStyle w:val="disbody"/>
        <w:ind w:firstLine="567"/>
        <w:rPr>
          <w:szCs w:val="28"/>
        </w:rPr>
      </w:pPr>
    </w:p>
    <w:p w14:paraId="739AE0E6" w14:textId="77777777" w:rsidR="00486BD1" w:rsidRPr="005A040A" w:rsidRDefault="00486BD1" w:rsidP="00D80BB8">
      <w:pPr>
        <w:pStyle w:val="disbody"/>
        <w:ind w:firstLine="567"/>
        <w:rPr>
          <w:szCs w:val="28"/>
        </w:rPr>
      </w:pP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2"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2"/>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3"/>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4"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4"/>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5" w:name="_Toc112392433"/>
      <w:bookmarkStart w:id="36" w:name="_Toc139783668"/>
    </w:p>
    <w:p w14:paraId="53679DD2" w14:textId="4703D2CE" w:rsidR="008B3D5E" w:rsidRDefault="008B3D5E" w:rsidP="008711BB">
      <w:pPr>
        <w:pStyle w:val="Heading2"/>
        <w:rPr>
          <w:lang w:val="bg-BG"/>
        </w:rPr>
      </w:pPr>
      <w:bookmarkStart w:id="37" w:name="_Toc154133549"/>
      <w:r w:rsidRPr="005A040A">
        <w:t xml:space="preserve">2.2. </w:t>
      </w:r>
      <w:bookmarkEnd w:id="35"/>
      <w:bookmarkEnd w:id="36"/>
      <w:bookmarkEnd w:id="37"/>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5B2380A9" w:rsidR="00EE1573" w:rsidRP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подход</w:t>
      </w:r>
      <w:r w:rsidR="003F0DA7" w:rsidRPr="00086F2B">
        <w:rPr>
          <w:lang w:val="bg-BG"/>
        </w:rPr>
        <w:t xml:space="preserve">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w:t>
      </w:r>
      <w:proofErr w:type="spellStart"/>
      <w:r w:rsidR="00EE1573" w:rsidRPr="00EE1573">
        <w:rPr>
          <w:lang w:val="bg-BG"/>
        </w:rPr>
        <w:t>подмодула</w:t>
      </w:r>
      <w:proofErr w:type="spellEnd"/>
      <w:r w:rsidR="00EE1573" w:rsidRPr="00EE1573">
        <w:rPr>
          <w:lang w:val="bg-BG"/>
        </w:rPr>
        <w:t xml:space="preserve">, всеки от които е проектиран да обработва специфични аспекти на процеса на управление на поръчките. Тези </w:t>
      </w:r>
      <w:proofErr w:type="spellStart"/>
      <w:r w:rsidR="00EE1573" w:rsidRPr="00EE1573">
        <w:rPr>
          <w:lang w:val="bg-BG"/>
        </w:rPr>
        <w:t>подмодули</w:t>
      </w:r>
      <w:proofErr w:type="spellEnd"/>
      <w:r w:rsidR="00EE1573" w:rsidRPr="00EE1573">
        <w:rPr>
          <w:lang w:val="bg-BG"/>
        </w:rPr>
        <w:t xml:space="preserve"> работят съвместно, за да осигурят ефикасно и ефективно обработване на клиентските поръчки от началото до доставката.</w:t>
      </w:r>
    </w:p>
    <w:p w14:paraId="261E1917" w14:textId="177EE6B8" w:rsidR="003034D6" w:rsidRPr="003034D6" w:rsidRDefault="003034D6" w:rsidP="003034D6">
      <w:pPr>
        <w:pStyle w:val="Heading2"/>
      </w:pPr>
      <w:r w:rsidRPr="005A040A">
        <w:t xml:space="preserve">2.2. </w:t>
      </w:r>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38" w:name="_Toc112392434"/>
      <w:bookmarkStart w:id="39" w:name="_Toc139783669"/>
      <w:bookmarkStart w:id="40" w:name="_Toc154133550"/>
      <w:r w:rsidRPr="005A040A">
        <w:t xml:space="preserve">2.2.1. </w:t>
      </w:r>
      <w:bookmarkEnd w:id="38"/>
      <w:proofErr w:type="spellStart"/>
      <w:r w:rsidRPr="005A040A">
        <w:t>Поведенчески</w:t>
      </w:r>
      <w:proofErr w:type="spellEnd"/>
      <w:r w:rsidRPr="005A040A">
        <w:t xml:space="preserve"> </w:t>
      </w:r>
      <w:proofErr w:type="spellStart"/>
      <w:r w:rsidRPr="005A040A">
        <w:t>диаграми</w:t>
      </w:r>
      <w:bookmarkEnd w:id="39"/>
      <w:bookmarkEnd w:id="40"/>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lastRenderedPageBreak/>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lastRenderedPageBreak/>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lastRenderedPageBreak/>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1" w:name="_Toc112392435"/>
      <w:bookmarkStart w:id="42" w:name="_Toc139783670"/>
      <w:bookmarkStart w:id="43" w:name="_Toc15413355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1"/>
      <w:bookmarkEnd w:id="42"/>
      <w:bookmarkEnd w:id="43"/>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lastRenderedPageBreak/>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lastRenderedPageBreak/>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4" w:name="_Toc112392437"/>
      <w:bookmarkStart w:id="45" w:name="_Toc139783672"/>
      <w:bookmarkStart w:id="46"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4"/>
      <w:bookmarkEnd w:id="45"/>
      <w:bookmarkEnd w:id="46"/>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7" w:name="_Toc139783673"/>
      <w:bookmarkStart w:id="48"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7"/>
      <w:bookmarkEnd w:id="48"/>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9" w:name="_Toc139783674"/>
      <w:bookmarkStart w:id="50" w:name="_Toc154133554"/>
      <w:r w:rsidRPr="005A040A">
        <w:rPr>
          <w:lang w:val="bg-BG"/>
        </w:rPr>
        <w:t>2.4.1. Синхронна комуникация</w:t>
      </w:r>
      <w:bookmarkEnd w:id="49"/>
      <w:bookmarkEnd w:id="50"/>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1"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1"/>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2"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2"/>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3" w:name="_Toc139783676"/>
      <w:bookmarkStart w:id="54" w:name="_Toc154133555"/>
      <w:r w:rsidRPr="005A040A">
        <w:rPr>
          <w:lang w:val="bg-BG"/>
        </w:rPr>
        <w:t xml:space="preserve">2.4.3. Комуникационни модели за достъп до </w:t>
      </w:r>
      <w:proofErr w:type="spellStart"/>
      <w:r w:rsidRPr="005A040A">
        <w:rPr>
          <w:lang w:val="bg-BG"/>
        </w:rPr>
        <w:t>бекенда</w:t>
      </w:r>
      <w:bookmarkEnd w:id="53"/>
      <w:bookmarkEnd w:id="54"/>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5" w:name="_Toc154133556"/>
      <w:r w:rsidRPr="005A040A">
        <w:rPr>
          <w:lang w:val="bg-BG"/>
        </w:rPr>
        <w:t>Общ преглед на системата</w:t>
      </w:r>
      <w:bookmarkEnd w:id="55"/>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1"/>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6" w:name="_Toc112392438"/>
      <w:bookmarkStart w:id="57"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6"/>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7"/>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8" w:name="_Toc112392439"/>
      <w:bookmarkStart w:id="59" w:name="_Toc154133558"/>
      <w:r w:rsidRPr="00A405A4">
        <w:t xml:space="preserve">3.1. </w:t>
      </w:r>
      <w:bookmarkEnd w:id="58"/>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0" w:name="_Toc214084082"/>
      <w:bookmarkEnd w:id="59"/>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1" w:name="_Toc139783680"/>
    </w:p>
    <w:p w14:paraId="58116689" w14:textId="022020F1" w:rsidR="009662D3" w:rsidRDefault="009662D3" w:rsidP="009662D3">
      <w:pPr>
        <w:pStyle w:val="Heading2"/>
        <w:rPr>
          <w:lang w:val="bg-BG"/>
        </w:rPr>
      </w:pPr>
      <w:bookmarkStart w:id="62" w:name="_Toc154133559"/>
      <w:r>
        <w:t xml:space="preserve">3.2. </w:t>
      </w:r>
      <w:r w:rsidRPr="005A040A">
        <w:rPr>
          <w:lang w:val="bg-BG"/>
        </w:rPr>
        <w:t>Избор на технологични средства за реализация на системата</w:t>
      </w:r>
      <w:bookmarkEnd w:id="62"/>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3" w:name="_Toc154133560"/>
      <w:bookmarkStart w:id="64" w:name="_Toc139783681"/>
      <w:bookmarkEnd w:id="61"/>
      <w:r w:rsidRPr="005A040A">
        <w:t>3.</w:t>
      </w:r>
      <w:r w:rsidR="009662D3">
        <w:t>3</w:t>
      </w:r>
      <w:r w:rsidRPr="005A040A">
        <w:t xml:space="preserve">. </w:t>
      </w:r>
      <w:r w:rsidRPr="005A040A">
        <w:rPr>
          <w:lang w:val="bg-BG"/>
        </w:rPr>
        <w:t>Физическа реализация на системата</w:t>
      </w:r>
      <w:bookmarkEnd w:id="63"/>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4"/>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5" w:name="_Toc154133561"/>
      <w:r w:rsidRPr="005A040A">
        <w:rPr>
          <w:lang w:val="bg-BG"/>
        </w:rPr>
        <w:t>3.</w:t>
      </w:r>
      <w:r w:rsidR="00A02629">
        <w:rPr>
          <w:lang w:val="bg-BG"/>
        </w:rPr>
        <w:t>5</w:t>
      </w:r>
      <w:r w:rsidRPr="005A040A">
        <w:rPr>
          <w:lang w:val="bg-BG"/>
        </w:rPr>
        <w:t>. Мониторинг и системен дневник</w:t>
      </w:r>
      <w:bookmarkEnd w:id="65"/>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0"/>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4"/>
      <w:footerReference w:type="default" r:id="rId7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4ED6F1" w14:textId="77777777" w:rsidR="00A4044A" w:rsidRDefault="00A4044A" w:rsidP="0061646F">
      <w:pPr>
        <w:spacing w:line="240" w:lineRule="auto"/>
      </w:pPr>
      <w:r>
        <w:separator/>
      </w:r>
    </w:p>
  </w:endnote>
  <w:endnote w:type="continuationSeparator" w:id="0">
    <w:p w14:paraId="58EFD77B" w14:textId="77777777" w:rsidR="00A4044A" w:rsidRDefault="00A4044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DD92" w14:textId="77777777" w:rsidR="00A4044A" w:rsidRDefault="00A4044A" w:rsidP="0061646F">
      <w:pPr>
        <w:spacing w:line="240" w:lineRule="auto"/>
      </w:pPr>
      <w:r>
        <w:separator/>
      </w:r>
    </w:p>
  </w:footnote>
  <w:footnote w:type="continuationSeparator" w:id="0">
    <w:p w14:paraId="7F5D5F0F" w14:textId="77777777" w:rsidR="00A4044A" w:rsidRDefault="00A4044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0B1E"/>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6014</TotalTime>
  <Pages>120</Pages>
  <Words>29803</Words>
  <Characters>169881</Characters>
  <Application>Microsoft Office Word</Application>
  <DocSecurity>0</DocSecurity>
  <Lines>1415</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456</cp:revision>
  <cp:lastPrinted>2023-07-09T05:33:00Z</cp:lastPrinted>
  <dcterms:created xsi:type="dcterms:W3CDTF">2023-10-03T13:32:00Z</dcterms:created>
  <dcterms:modified xsi:type="dcterms:W3CDTF">2023-12-24T15:11:00Z</dcterms:modified>
</cp:coreProperties>
</file>